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76" w:rsidRPr="001D72CC" w:rsidRDefault="00B6695E" w:rsidP="00CD009F">
      <w:pPr>
        <w:pStyle w:val="Title"/>
        <w:rPr>
          <w:b/>
        </w:rPr>
      </w:pPr>
      <w:r>
        <w:rPr>
          <w:b/>
        </w:rPr>
        <w:t>Calwell</w:t>
      </w:r>
      <w:r w:rsidR="00CD009F" w:rsidRPr="001D72CC">
        <w:rPr>
          <w:b/>
        </w:rPr>
        <w:t xml:space="preserve"> </w:t>
      </w:r>
      <w:r>
        <w:rPr>
          <w:b/>
        </w:rPr>
        <w:t>Neighbourhood</w:t>
      </w:r>
      <w:r w:rsidR="00CD009F" w:rsidRPr="001D72CC">
        <w:rPr>
          <w:b/>
        </w:rPr>
        <w:t xml:space="preserve"> </w:t>
      </w:r>
      <w:r w:rsidR="00F85339">
        <w:rPr>
          <w:b/>
        </w:rPr>
        <w:t>Centre</w:t>
      </w:r>
    </w:p>
    <w:p w:rsidR="00CD009F" w:rsidRPr="001D72CC" w:rsidRDefault="00244C1C" w:rsidP="00CD009F">
      <w:pPr>
        <w:pStyle w:val="Subtitle"/>
        <w:rPr>
          <w:sz w:val="24"/>
        </w:rPr>
      </w:pPr>
      <w:r>
        <w:rPr>
          <w:sz w:val="24"/>
        </w:rPr>
        <w:t>2</w:t>
      </w:r>
      <w:r w:rsidRPr="00244C1C">
        <w:rPr>
          <w:sz w:val="24"/>
          <w:vertAlign w:val="superscript"/>
        </w:rPr>
        <w:t>nd</w:t>
      </w:r>
      <w:r>
        <w:rPr>
          <w:sz w:val="24"/>
        </w:rPr>
        <w:t xml:space="preserve"> </w:t>
      </w:r>
      <w:r w:rsidR="00CD009F" w:rsidRPr="001D72CC">
        <w:rPr>
          <w:sz w:val="24"/>
        </w:rPr>
        <w:t xml:space="preserve">Quarterly Energy Report – </w:t>
      </w:r>
      <w:r w:rsidR="00794683">
        <w:rPr>
          <w:sz w:val="24"/>
        </w:rPr>
        <w:t>August</w:t>
      </w:r>
      <w:r w:rsidR="002B307E">
        <w:rPr>
          <w:sz w:val="24"/>
        </w:rPr>
        <w:t xml:space="preserve"> 2015</w:t>
      </w:r>
      <w:r w:rsidR="00CD009F" w:rsidRPr="001D72CC">
        <w:rPr>
          <w:sz w:val="24"/>
        </w:rPr>
        <w:t xml:space="preserve"> to </w:t>
      </w:r>
      <w:r>
        <w:rPr>
          <w:sz w:val="24"/>
        </w:rPr>
        <w:t>October 2015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Introduction</w:t>
      </w:r>
    </w:p>
    <w:p w:rsidR="00CD009F" w:rsidRDefault="00CD009F" w:rsidP="00CD009F">
      <w:r>
        <w:t xml:space="preserve">This report summarises the energy saving results to date for </w:t>
      </w:r>
      <w:r w:rsidR="00B6695E" w:rsidRPr="00B6695E">
        <w:t xml:space="preserve">Calwell Neighbourhood </w:t>
      </w:r>
      <w:r w:rsidR="00F85339">
        <w:t>Centre</w:t>
      </w:r>
      <w:r>
        <w:t>. The site is</w:t>
      </w:r>
      <w:r w:rsidR="00F85339">
        <w:t xml:space="preserve"> now at the end of </w:t>
      </w:r>
      <w:r w:rsidR="00244C1C">
        <w:t>its 6</w:t>
      </w:r>
      <w:r>
        <w:t xml:space="preserve"> month monitoring period.</w:t>
      </w:r>
    </w:p>
    <w:p w:rsidR="00CD009F" w:rsidRPr="001D72CC" w:rsidRDefault="00CD009F" w:rsidP="00CD009F">
      <w:pPr>
        <w:pStyle w:val="Heading1"/>
        <w:rPr>
          <w:b/>
          <w:u w:val="single"/>
        </w:rPr>
      </w:pPr>
      <w:r w:rsidRPr="001D72CC">
        <w:rPr>
          <w:b/>
          <w:u w:val="single"/>
        </w:rPr>
        <w:t>Results</w:t>
      </w:r>
    </w:p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663C9F">
          <w:rPr>
            <w:noProof/>
          </w:rPr>
          <w:t>1</w:t>
        </w:r>
      </w:fldSimple>
      <w:r w:rsidR="00244C1C">
        <w:t>: Energy savings to date (6</w:t>
      </w:r>
      <w:r>
        <w:t xml:space="preserve"> months so far)</w:t>
      </w:r>
    </w:p>
    <w:tbl>
      <w:tblPr>
        <w:tblStyle w:val="TableGrid"/>
        <w:tblW w:w="0" w:type="auto"/>
        <w:tblLook w:val="04A0"/>
      </w:tblPr>
      <w:tblGrid>
        <w:gridCol w:w="2254"/>
        <w:gridCol w:w="2254"/>
        <w:gridCol w:w="2254"/>
        <w:gridCol w:w="2254"/>
      </w:tblGrid>
      <w:tr w:rsidR="00CD009F" w:rsidTr="00663C9F">
        <w:trPr>
          <w:trHeight w:val="567"/>
          <w:tblHeader/>
        </w:trPr>
        <w:tc>
          <w:tcPr>
            <w:tcW w:w="2254" w:type="dxa"/>
            <w:vAlign w:val="center"/>
          </w:tcPr>
          <w:p w:rsidR="00CD009F" w:rsidRPr="00724AEF" w:rsidRDefault="00965E04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Fuel Type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Baseline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Current period</w:t>
            </w:r>
          </w:p>
        </w:tc>
        <w:tc>
          <w:tcPr>
            <w:tcW w:w="2254" w:type="dxa"/>
            <w:vAlign w:val="center"/>
          </w:tcPr>
          <w:p w:rsidR="00CD009F" w:rsidRPr="00724AEF" w:rsidRDefault="00CD009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 achieved to date</w:t>
            </w:r>
          </w:p>
        </w:tc>
      </w:tr>
      <w:tr w:rsidR="00CD009F" w:rsidTr="00A60842">
        <w:trPr>
          <w:trHeight w:val="567"/>
        </w:trPr>
        <w:tc>
          <w:tcPr>
            <w:tcW w:w="2254" w:type="dxa"/>
            <w:vAlign w:val="center"/>
          </w:tcPr>
          <w:p w:rsidR="00CD009F" w:rsidRDefault="00724AEF" w:rsidP="00A60842">
            <w:pPr>
              <w:jc w:val="center"/>
            </w:pPr>
            <w:r>
              <w:t>Electricity</w:t>
            </w:r>
          </w:p>
        </w:tc>
        <w:tc>
          <w:tcPr>
            <w:tcW w:w="2254" w:type="dxa"/>
            <w:vAlign w:val="center"/>
          </w:tcPr>
          <w:p w:rsidR="00CD009F" w:rsidRDefault="00244C1C" w:rsidP="00A60842">
            <w:pPr>
              <w:jc w:val="center"/>
            </w:pPr>
            <w:r>
              <w:t>44,781.5</w:t>
            </w:r>
            <w:r w:rsidR="00B6695E" w:rsidRPr="00B6695E">
              <w:t xml:space="preserve"> </w:t>
            </w:r>
            <w:r w:rsidR="00724AEF">
              <w:t>kWh</w:t>
            </w:r>
          </w:p>
        </w:tc>
        <w:tc>
          <w:tcPr>
            <w:tcW w:w="2254" w:type="dxa"/>
            <w:vAlign w:val="center"/>
          </w:tcPr>
          <w:p w:rsidR="00CD009F" w:rsidRDefault="00244C1C" w:rsidP="00A60842">
            <w:pPr>
              <w:jc w:val="center"/>
            </w:pPr>
            <w:r>
              <w:t>40,546.5</w:t>
            </w:r>
            <w:r w:rsidR="00B6695E" w:rsidRPr="00B6695E">
              <w:t xml:space="preserve"> </w:t>
            </w:r>
            <w:r w:rsidR="00724AEF">
              <w:t>kWh</w:t>
            </w:r>
          </w:p>
        </w:tc>
        <w:tc>
          <w:tcPr>
            <w:tcW w:w="2254" w:type="dxa"/>
            <w:vAlign w:val="center"/>
          </w:tcPr>
          <w:p w:rsidR="00CD009F" w:rsidRDefault="00244C1C" w:rsidP="00A60842">
            <w:pPr>
              <w:jc w:val="center"/>
            </w:pPr>
            <w:r>
              <w:t>4,235.0</w:t>
            </w:r>
            <w:r w:rsidR="00B6695E" w:rsidRPr="00B6695E">
              <w:t xml:space="preserve"> </w:t>
            </w:r>
            <w:r w:rsidR="00724AEF">
              <w:t>kWh</w:t>
            </w:r>
          </w:p>
        </w:tc>
      </w:tr>
    </w:tbl>
    <w:p w:rsidR="00CD009F" w:rsidRDefault="00CD009F" w:rsidP="00CD009F"/>
    <w:p w:rsidR="00724AEF" w:rsidRDefault="00724AEF" w:rsidP="00A60842">
      <w:pPr>
        <w:pStyle w:val="Caption"/>
        <w:keepNext/>
        <w:spacing w:after="0"/>
        <w:jc w:val="center"/>
      </w:pPr>
      <w:r>
        <w:t xml:space="preserve">Table </w:t>
      </w:r>
      <w:fldSimple w:instr=" SEQ Table \* ARABIC ">
        <w:r w:rsidR="00663C9F">
          <w:rPr>
            <w:noProof/>
          </w:rPr>
          <w:t>2</w:t>
        </w:r>
      </w:fldSimple>
      <w:r>
        <w:t>: Other savings to date</w:t>
      </w:r>
    </w:p>
    <w:tbl>
      <w:tblPr>
        <w:tblStyle w:val="TableGrid"/>
        <w:tblW w:w="0" w:type="auto"/>
        <w:jc w:val="center"/>
        <w:tblLook w:val="04A0"/>
      </w:tblPr>
      <w:tblGrid>
        <w:gridCol w:w="3397"/>
        <w:gridCol w:w="3261"/>
      </w:tblGrid>
      <w:tr w:rsidR="00724AEF" w:rsidTr="00663C9F">
        <w:trPr>
          <w:trHeight w:val="567"/>
          <w:tblHeader/>
          <w:jc w:val="center"/>
        </w:trPr>
        <w:tc>
          <w:tcPr>
            <w:tcW w:w="3397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Category</w:t>
            </w:r>
          </w:p>
        </w:tc>
        <w:tc>
          <w:tcPr>
            <w:tcW w:w="3261" w:type="dxa"/>
            <w:vAlign w:val="center"/>
          </w:tcPr>
          <w:p w:rsidR="00724AEF" w:rsidRPr="00724AEF" w:rsidRDefault="00724AEF" w:rsidP="00A60842">
            <w:pPr>
              <w:jc w:val="center"/>
              <w:rPr>
                <w:b/>
              </w:rPr>
            </w:pPr>
            <w:r w:rsidRPr="00724AEF">
              <w:rPr>
                <w:b/>
              </w:rPr>
              <w:t>Saving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Greenhouse Gas Saving</w:t>
            </w:r>
          </w:p>
        </w:tc>
        <w:tc>
          <w:tcPr>
            <w:tcW w:w="3261" w:type="dxa"/>
            <w:vAlign w:val="center"/>
          </w:tcPr>
          <w:p w:rsidR="00724AEF" w:rsidRPr="00724AEF" w:rsidRDefault="00244C1C" w:rsidP="00A60842">
            <w:pPr>
              <w:jc w:val="center"/>
            </w:pPr>
            <w:r>
              <w:t>4.5</w:t>
            </w:r>
            <w:r w:rsidR="00724AEF">
              <w:t xml:space="preserve"> tonnes of CO</w:t>
            </w:r>
            <w:r w:rsidR="00724AEF">
              <w:rPr>
                <w:vertAlign w:val="subscript"/>
              </w:rPr>
              <w:t>2</w:t>
            </w:r>
            <w:r w:rsidR="00724AEF">
              <w:t xml:space="preserve"> equivalent</w:t>
            </w:r>
          </w:p>
        </w:tc>
      </w:tr>
      <w:tr w:rsidR="00724AEF" w:rsidTr="00A60842">
        <w:trPr>
          <w:trHeight w:val="567"/>
          <w:jc w:val="center"/>
        </w:trPr>
        <w:tc>
          <w:tcPr>
            <w:tcW w:w="3397" w:type="dxa"/>
            <w:vAlign w:val="center"/>
          </w:tcPr>
          <w:p w:rsidR="00724AEF" w:rsidRDefault="00724AEF" w:rsidP="00A60842">
            <w:pPr>
              <w:jc w:val="center"/>
            </w:pPr>
            <w:r>
              <w:t>Estimated Financial Saving</w:t>
            </w:r>
          </w:p>
        </w:tc>
        <w:tc>
          <w:tcPr>
            <w:tcW w:w="3261" w:type="dxa"/>
            <w:vAlign w:val="center"/>
          </w:tcPr>
          <w:p w:rsidR="00724AEF" w:rsidRDefault="00244C1C" w:rsidP="00A60842">
            <w:pPr>
              <w:jc w:val="center"/>
            </w:pPr>
            <w:r>
              <w:t>$949</w:t>
            </w:r>
          </w:p>
        </w:tc>
      </w:tr>
    </w:tbl>
    <w:p w:rsidR="00965E04" w:rsidRDefault="00965E04" w:rsidP="00CD009F"/>
    <w:p w:rsidR="00CD009F" w:rsidRDefault="004E2B9F" w:rsidP="00CD009F">
      <w:pPr>
        <w:pStyle w:val="Heading1"/>
        <w:rPr>
          <w:b/>
          <w:u w:val="single"/>
        </w:rPr>
      </w:pPr>
      <w:r>
        <w:rPr>
          <w:b/>
          <w:u w:val="single"/>
        </w:rPr>
        <w:t>Results</w:t>
      </w:r>
    </w:p>
    <w:p w:rsidR="004E2B9F" w:rsidRDefault="004E2B9F" w:rsidP="004E2B9F">
      <w:r>
        <w:t xml:space="preserve">For the </w:t>
      </w:r>
      <w:r w:rsidR="00244C1C">
        <w:t>6</w:t>
      </w:r>
      <w:r w:rsidRPr="001D72CC">
        <w:t xml:space="preserve"> months since the CEEP upgrade works, the site has reduced i</w:t>
      </w:r>
      <w:r w:rsidR="00244C1C">
        <w:t>ts electricity consumption by 9</w:t>
      </w:r>
      <w:r w:rsidR="00F85339">
        <w:t>%</w:t>
      </w:r>
      <w:r w:rsidRPr="001D72CC">
        <w:t>.</w:t>
      </w:r>
      <w:r>
        <w:t xml:space="preserve"> </w:t>
      </w:r>
    </w:p>
    <w:p w:rsidR="00B74E94" w:rsidRDefault="00B74E94" w:rsidP="00B74E94">
      <w:pPr>
        <w:pStyle w:val="Heading1"/>
        <w:rPr>
          <w:b/>
          <w:u w:val="single"/>
        </w:rPr>
      </w:pPr>
      <w:r>
        <w:rPr>
          <w:b/>
          <w:u w:val="single"/>
        </w:rPr>
        <w:t>Recommendations:</w:t>
      </w:r>
    </w:p>
    <w:p w:rsidR="00B6695E" w:rsidRDefault="00B6695E" w:rsidP="00B6695E">
      <w:pPr>
        <w:pStyle w:val="ListParagraph"/>
        <w:numPr>
          <w:ilvl w:val="0"/>
          <w:numId w:val="3"/>
        </w:numPr>
      </w:pPr>
      <w:r w:rsidRPr="00B6695E">
        <w:rPr>
          <w:b/>
        </w:rPr>
        <w:t>Tenant Education:</w:t>
      </w:r>
      <w:r>
        <w:t xml:space="preserve"> </w:t>
      </w:r>
      <w:r w:rsidRPr="00B6695E">
        <w:rPr>
          <w:i/>
        </w:rPr>
        <w:t>Ensure air conditioners are turned off when rooms are left unoccupied and temperature set points are not excessive</w:t>
      </w:r>
    </w:p>
    <w:p w:rsidR="00B6695E" w:rsidRPr="004E2B9F" w:rsidRDefault="00B6695E" w:rsidP="00B6695E">
      <w:pPr>
        <w:pStyle w:val="ListParagraph"/>
        <w:numPr>
          <w:ilvl w:val="0"/>
          <w:numId w:val="3"/>
        </w:numPr>
      </w:pPr>
      <w:r w:rsidRPr="00B6695E">
        <w:rPr>
          <w:b/>
        </w:rPr>
        <w:t>Tenant Equipment:</w:t>
      </w:r>
      <w:r>
        <w:t xml:space="preserve"> </w:t>
      </w:r>
      <w:r w:rsidRPr="00B6695E">
        <w:rPr>
          <w:i/>
        </w:rPr>
        <w:t xml:space="preserve">Energy savings during off peak periods are of high importance. </w:t>
      </w:r>
      <w:r w:rsidR="00794683">
        <w:rPr>
          <w:i/>
        </w:rPr>
        <w:t>O</w:t>
      </w:r>
      <w:r w:rsidRPr="00B6695E">
        <w:rPr>
          <w:i/>
        </w:rPr>
        <w:t xml:space="preserve">vernight shut off of all equipment </w:t>
      </w:r>
      <w:r w:rsidR="00794683">
        <w:rPr>
          <w:i/>
        </w:rPr>
        <w:t>is required</w:t>
      </w:r>
      <w:r w:rsidRPr="00B6695E">
        <w:rPr>
          <w:i/>
        </w:rPr>
        <w:t xml:space="preserve">, so that the energy use during off-peak </w:t>
      </w:r>
      <w:bookmarkStart w:id="0" w:name="_GoBack"/>
      <w:bookmarkEnd w:id="0"/>
      <w:r w:rsidRPr="00B6695E">
        <w:rPr>
          <w:i/>
        </w:rPr>
        <w:t>times is reduced as far as is possible</w:t>
      </w:r>
    </w:p>
    <w:sectPr w:rsidR="00B6695E" w:rsidRPr="004E2B9F" w:rsidSect="00E77CC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DE8" w:rsidRDefault="00E46DE8" w:rsidP="00A60842">
      <w:pPr>
        <w:spacing w:after="0" w:line="240" w:lineRule="auto"/>
      </w:pPr>
      <w:r>
        <w:separator/>
      </w:r>
    </w:p>
  </w:endnote>
  <w:endnote w:type="continuationSeparator" w:id="0">
    <w:p w:rsidR="00E46DE8" w:rsidRDefault="00E46DE8" w:rsidP="00A6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E8" w:rsidRDefault="00E46DE8" w:rsidP="00A6084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DE8" w:rsidRDefault="00E46DE8" w:rsidP="00A60842">
      <w:pPr>
        <w:spacing w:after="0" w:line="240" w:lineRule="auto"/>
      </w:pPr>
      <w:r>
        <w:separator/>
      </w:r>
    </w:p>
  </w:footnote>
  <w:footnote w:type="continuationSeparator" w:id="0">
    <w:p w:rsidR="00E46DE8" w:rsidRDefault="00E46DE8" w:rsidP="00A6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DE8" w:rsidRDefault="00E46DE8" w:rsidP="00A60842">
    <w:pPr>
      <w:pStyle w:val="Header"/>
    </w:pPr>
    <w:r>
      <w:rPr>
        <w:noProof/>
        <w:color w:val="FF0000"/>
        <w:lang w:eastAsia="en-AU"/>
      </w:rPr>
      <w:drawing>
        <wp:inline distT="0" distB="0" distL="0" distR="0">
          <wp:extent cx="2001520" cy="758825"/>
          <wp:effectExtent l="0" t="0" r="0" b="3175"/>
          <wp:docPr id="2" name="Picture 2" descr="ACT Government &#10;Demartment of Chei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hn Mudie\Documents\CEE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AU"/>
      </w:rPr>
      <w:drawing>
        <wp:inline distT="0" distB="0" distL="0" distR="0">
          <wp:extent cx="2095200" cy="759600"/>
          <wp:effectExtent l="0" t="0" r="635" b="2540"/>
          <wp:docPr id="7" name="Picture 7" descr="Energy Action Lt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ergy Action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75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6DE8" w:rsidRDefault="00E46DE8" w:rsidP="00A608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CE2"/>
    <w:multiLevelType w:val="hybridMultilevel"/>
    <w:tmpl w:val="80A809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339BB"/>
    <w:multiLevelType w:val="hybridMultilevel"/>
    <w:tmpl w:val="0C624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D0C93"/>
    <w:multiLevelType w:val="hybridMultilevel"/>
    <w:tmpl w:val="4E22E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6097"/>
    <w:rsid w:val="0006040F"/>
    <w:rsid w:val="000C795A"/>
    <w:rsid w:val="00140140"/>
    <w:rsid w:val="001D72CC"/>
    <w:rsid w:val="00244C1C"/>
    <w:rsid w:val="0027795E"/>
    <w:rsid w:val="002B307E"/>
    <w:rsid w:val="003831CA"/>
    <w:rsid w:val="003A1B8C"/>
    <w:rsid w:val="004E2B9F"/>
    <w:rsid w:val="005C2A43"/>
    <w:rsid w:val="005F0B71"/>
    <w:rsid w:val="00663C9F"/>
    <w:rsid w:val="00724AEF"/>
    <w:rsid w:val="00794683"/>
    <w:rsid w:val="007C64A4"/>
    <w:rsid w:val="007F4723"/>
    <w:rsid w:val="00822476"/>
    <w:rsid w:val="008A5556"/>
    <w:rsid w:val="008D6097"/>
    <w:rsid w:val="00965E04"/>
    <w:rsid w:val="00A01176"/>
    <w:rsid w:val="00A3662A"/>
    <w:rsid w:val="00A60842"/>
    <w:rsid w:val="00B6695E"/>
    <w:rsid w:val="00B74E94"/>
    <w:rsid w:val="00CD009F"/>
    <w:rsid w:val="00DA5864"/>
    <w:rsid w:val="00E46DE8"/>
    <w:rsid w:val="00E77CCF"/>
    <w:rsid w:val="00F8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CCF"/>
  </w:style>
  <w:style w:type="paragraph" w:styleId="Heading1">
    <w:name w:val="heading 1"/>
    <w:basedOn w:val="Normal"/>
    <w:next w:val="Normal"/>
    <w:link w:val="Heading1Char"/>
    <w:uiPriority w:val="9"/>
    <w:qFormat/>
    <w:rsid w:val="00CD0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00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09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009F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CD0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D0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24A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724A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842"/>
  </w:style>
  <w:style w:type="paragraph" w:styleId="Footer">
    <w:name w:val="footer"/>
    <w:basedOn w:val="Normal"/>
    <w:link w:val="FooterChar"/>
    <w:uiPriority w:val="99"/>
    <w:unhideWhenUsed/>
    <w:rsid w:val="00A60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842"/>
  </w:style>
  <w:style w:type="character" w:styleId="Hyperlink">
    <w:name w:val="Hyperlink"/>
    <w:basedOn w:val="DefaultParagraphFont"/>
    <w:uiPriority w:val="99"/>
    <w:unhideWhenUsed/>
    <w:rsid w:val="00A608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 Community Hub</vt:lpstr>
    </vt:vector>
  </TitlesOfParts>
  <Company>Energy Action Ltd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 Community Hub</dc:title>
  <dc:subject>Quarterly Energy Report 2</dc:subject>
  <dc:creator>ACT Government</dc:creator>
  <cp:keywords>06093-F</cp:keywords>
  <dc:description>Summary Report</dc:description>
  <cp:lastModifiedBy>carmen ryan</cp:lastModifiedBy>
  <cp:revision>6</cp:revision>
  <cp:lastPrinted>2016-08-12T01:24:00Z</cp:lastPrinted>
  <dcterms:created xsi:type="dcterms:W3CDTF">2016-07-04T06:00:00Z</dcterms:created>
  <dcterms:modified xsi:type="dcterms:W3CDTF">2016-08-12T01:25:00Z</dcterms:modified>
  <cp:category>CEEP</cp:category>
  <cp:contentStatus>For Issue</cp:contentStatus>
</cp:coreProperties>
</file>